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E6" w:rsidRPr="009959C5" w:rsidRDefault="00C210E6" w:rsidP="00C210E6">
      <w:pPr>
        <w:spacing w:after="1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9C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рыболовы-любители!</w:t>
      </w:r>
    </w:p>
    <w:p w:rsidR="00C210E6" w:rsidRDefault="00C210E6" w:rsidP="00C210E6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DC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Pr="00A91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тем, что при регистрации сетных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орудий лова возникают вопросы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</w:t>
      </w:r>
      <w:r w:rsidRPr="00A91DC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еделенные трудности, сотрудники Северо-Западного ТУ </w:t>
      </w:r>
      <w:r w:rsidRPr="00A91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Росрыболовства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Управление) </w:t>
      </w:r>
      <w:r w:rsidRPr="00A91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релиз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памятки по проблемным вопросам.</w:t>
      </w:r>
    </w:p>
    <w:p w:rsidR="00C210E6" w:rsidRDefault="00C210E6" w:rsidP="00C210E6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нормативные документы, встречающиеся по тексту, Вы сможете найти в разделе </w:t>
      </w:r>
      <w:r w:rsidRPr="00A91DC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«Организация и регулирование рыболовства», подраздел «Регистрация сетных орудий лова».</w:t>
      </w:r>
    </w:p>
    <w:p w:rsidR="00C210E6" w:rsidRPr="00C210E6" w:rsidRDefault="00C210E6" w:rsidP="00C210E6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210E6">
        <w:rPr>
          <w:rFonts w:ascii="Times New Roman" w:hAnsi="Times New Roman" w:cs="Times New Roman"/>
          <w:sz w:val="26"/>
          <w:szCs w:val="26"/>
        </w:rPr>
        <w:t>Каждый рыболов-любитель, который подает заявление о внесении сведений о сетных орудиях в реестр сетных орудий лова, должен быть знаком со следующими нормативными правовыми актами:</w:t>
      </w:r>
    </w:p>
    <w:p w:rsidR="00C210E6" w:rsidRPr="00C210E6" w:rsidRDefault="00C210E6" w:rsidP="00C210E6">
      <w:pPr>
        <w:rPr>
          <w:rFonts w:ascii="Times New Roman" w:hAnsi="Times New Roman" w:cs="Times New Roman"/>
          <w:sz w:val="26"/>
          <w:szCs w:val="26"/>
        </w:rPr>
      </w:pPr>
      <w:r w:rsidRPr="00C210E6">
        <w:rPr>
          <w:rFonts w:ascii="Times New Roman" w:hAnsi="Times New Roman" w:cs="Times New Roman"/>
          <w:sz w:val="26"/>
          <w:szCs w:val="26"/>
        </w:rPr>
        <w:t>- Федеральный закон от 20.12.2004 № 166-ФЗ «О рыболовстве и сохранении водных биологических ресурсов»;</w:t>
      </w:r>
    </w:p>
    <w:p w:rsidR="00C210E6" w:rsidRPr="00C210E6" w:rsidRDefault="00C210E6" w:rsidP="00C210E6">
      <w:pPr>
        <w:rPr>
          <w:rFonts w:ascii="Times New Roman" w:hAnsi="Times New Roman" w:cs="Times New Roman"/>
          <w:sz w:val="26"/>
          <w:szCs w:val="26"/>
        </w:rPr>
      </w:pPr>
      <w:r w:rsidRPr="00C210E6">
        <w:rPr>
          <w:rFonts w:ascii="Times New Roman" w:hAnsi="Times New Roman" w:cs="Times New Roman"/>
          <w:sz w:val="26"/>
          <w:szCs w:val="26"/>
        </w:rPr>
        <w:t>- Федеральный закон от 25.12.2018 № 475-ФЗ «О любительском рыболовстве и о внесении изменений в отдельные законодательные акты Российской Федерации»;</w:t>
      </w:r>
    </w:p>
    <w:p w:rsidR="00C210E6" w:rsidRPr="00C210E6" w:rsidRDefault="00C210E6" w:rsidP="00C210E6">
      <w:pPr>
        <w:rPr>
          <w:rFonts w:ascii="Times New Roman" w:hAnsi="Times New Roman" w:cs="Times New Roman"/>
          <w:sz w:val="26"/>
          <w:szCs w:val="26"/>
        </w:rPr>
      </w:pPr>
      <w:r w:rsidRPr="00C210E6">
        <w:rPr>
          <w:rFonts w:ascii="Times New Roman" w:hAnsi="Times New Roman" w:cs="Times New Roman"/>
          <w:sz w:val="26"/>
          <w:szCs w:val="26"/>
        </w:rPr>
        <w:t>- Приказ Минсельхоза России от 13.05.2021 № 292 «Об утверждении правил рыболовства для Северного рыбохозяйственного бассейна»;</w:t>
      </w:r>
    </w:p>
    <w:p w:rsidR="00C210E6" w:rsidRPr="00C210E6" w:rsidRDefault="00C210E6" w:rsidP="00C210E6">
      <w:pPr>
        <w:rPr>
          <w:rFonts w:ascii="Times New Roman" w:hAnsi="Times New Roman" w:cs="Times New Roman"/>
          <w:sz w:val="26"/>
          <w:szCs w:val="26"/>
        </w:rPr>
      </w:pPr>
      <w:r w:rsidRPr="00C210E6">
        <w:rPr>
          <w:rFonts w:ascii="Times New Roman" w:hAnsi="Times New Roman" w:cs="Times New Roman"/>
          <w:sz w:val="26"/>
          <w:szCs w:val="26"/>
        </w:rPr>
        <w:t>- Приказ Минсельхоза России от 21.10.2020 № 620 «Об утверждении правил рыболовства для Западного рыбохозяйственного бассейна»;</w:t>
      </w:r>
    </w:p>
    <w:p w:rsidR="00C210E6" w:rsidRPr="00C210E6" w:rsidRDefault="00C210E6" w:rsidP="00C210E6">
      <w:pPr>
        <w:rPr>
          <w:rFonts w:ascii="Times New Roman" w:hAnsi="Times New Roman" w:cs="Times New Roman"/>
          <w:sz w:val="26"/>
          <w:szCs w:val="26"/>
        </w:rPr>
      </w:pPr>
      <w:r w:rsidRPr="00C210E6">
        <w:rPr>
          <w:rFonts w:ascii="Times New Roman" w:hAnsi="Times New Roman" w:cs="Times New Roman"/>
          <w:sz w:val="26"/>
          <w:szCs w:val="26"/>
        </w:rPr>
        <w:t>- Постановление Правительства РФ от 16.11.2019 № 1462 «Об особенностях оборота и применения жаберных сетей в районах Севера, Сибири и Дальнего Востока Российской Федерации»;</w:t>
      </w:r>
    </w:p>
    <w:p w:rsidR="00C210E6" w:rsidRPr="00C210E6" w:rsidRDefault="00C210E6" w:rsidP="00C210E6">
      <w:pPr>
        <w:rPr>
          <w:rFonts w:ascii="Times New Roman" w:hAnsi="Times New Roman" w:cs="Times New Roman"/>
          <w:sz w:val="26"/>
          <w:szCs w:val="26"/>
        </w:rPr>
      </w:pPr>
      <w:r w:rsidRPr="00C210E6">
        <w:rPr>
          <w:rFonts w:ascii="Times New Roman" w:hAnsi="Times New Roman" w:cs="Times New Roman"/>
          <w:sz w:val="26"/>
          <w:szCs w:val="26"/>
        </w:rPr>
        <w:t>- Постановление Правительства РФ от 21.11.2019 № 1482 «Об утверждении Правил учета сетных орудий добычи (вылова) водных биологических ресурсов и ведения реестра сетных орудий добычи (вылова) водных биологических ресурсов и Правил обязательной поштучной маркировки сетных орудий добычи (вылова) водных биологических ресурсов».</w:t>
      </w:r>
    </w:p>
    <w:p w:rsidR="00620745" w:rsidRDefault="00620745"/>
    <w:sectPr w:rsidR="0062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45"/>
    <w:rsid w:val="00543045"/>
    <w:rsid w:val="00620745"/>
    <w:rsid w:val="00C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E720-4B81-40DB-B7E8-5AF14C4C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2024-11-13T09:19:00Z</dcterms:created>
  <dcterms:modified xsi:type="dcterms:W3CDTF">2024-11-13T09:25:00Z</dcterms:modified>
</cp:coreProperties>
</file>