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53" w:rsidRDefault="001372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7253" w:rsidRDefault="00137253">
      <w:pPr>
        <w:pStyle w:val="ConsPlusNormal"/>
        <w:jc w:val="both"/>
        <w:outlineLvl w:val="0"/>
      </w:pPr>
    </w:p>
    <w:p w:rsidR="00137253" w:rsidRDefault="00137253">
      <w:pPr>
        <w:pStyle w:val="ConsPlusTitle"/>
        <w:jc w:val="center"/>
      </w:pPr>
      <w:r>
        <w:t>ПРАВИТЕЛЬСТВО РОССИЙСКОЙ ФЕДЕРАЦИИ</w:t>
      </w:r>
    </w:p>
    <w:p w:rsidR="00137253" w:rsidRDefault="00137253">
      <w:pPr>
        <w:pStyle w:val="ConsPlusTitle"/>
        <w:jc w:val="center"/>
      </w:pPr>
    </w:p>
    <w:p w:rsidR="00137253" w:rsidRDefault="00137253">
      <w:pPr>
        <w:pStyle w:val="ConsPlusTitle"/>
        <w:jc w:val="center"/>
      </w:pPr>
      <w:r>
        <w:t>ПОСТАНОВЛЕНИЕ</w:t>
      </w:r>
    </w:p>
    <w:p w:rsidR="00137253" w:rsidRDefault="00137253">
      <w:pPr>
        <w:pStyle w:val="ConsPlusTitle"/>
        <w:jc w:val="center"/>
      </w:pPr>
      <w:r>
        <w:t>от 8 октября 2012 г. N 1023</w:t>
      </w:r>
    </w:p>
    <w:p w:rsidR="00137253" w:rsidRDefault="00137253">
      <w:pPr>
        <w:pStyle w:val="ConsPlusTitle"/>
        <w:jc w:val="center"/>
      </w:pPr>
    </w:p>
    <w:p w:rsidR="00137253" w:rsidRDefault="00137253">
      <w:pPr>
        <w:pStyle w:val="ConsPlusTitle"/>
        <w:jc w:val="center"/>
      </w:pPr>
      <w:r>
        <w:t>О РЕАЛИЗАЦИИ</w:t>
      </w:r>
    </w:p>
    <w:p w:rsidR="00137253" w:rsidRDefault="00137253">
      <w:pPr>
        <w:pStyle w:val="ConsPlusTitle"/>
        <w:jc w:val="center"/>
      </w:pPr>
      <w:r>
        <w:t>ПОЛОЖЕНИЙ ГЛАВЫ IX ПРИЛОЖЕНИЯ К МЕЖДУНАРОДНОЙ КОНВЕНЦИИ</w:t>
      </w:r>
    </w:p>
    <w:p w:rsidR="00137253" w:rsidRDefault="00137253">
      <w:pPr>
        <w:pStyle w:val="ConsPlusTitle"/>
        <w:jc w:val="center"/>
      </w:pPr>
      <w:r>
        <w:t>ПО ОХРАНЕ ЧЕЛОВЕЧЕСКОЙ ЖИЗНИ НА МОРЕ 1974 ГОДА</w:t>
      </w:r>
    </w:p>
    <w:p w:rsidR="00137253" w:rsidRDefault="00137253">
      <w:pPr>
        <w:pStyle w:val="ConsPlusTitle"/>
        <w:jc w:val="center"/>
      </w:pPr>
      <w:r>
        <w:t>И МЕЖДУНАРОДНОГО КОДЕКСА ПО УПРАВЛЕНИЮ БЕЗОПАСНОЙ</w:t>
      </w:r>
    </w:p>
    <w:p w:rsidR="00137253" w:rsidRDefault="00137253">
      <w:pPr>
        <w:pStyle w:val="ConsPlusTitle"/>
        <w:jc w:val="center"/>
      </w:pPr>
      <w:r>
        <w:t>ЭКСПЛУАТАЦИЕЙ СУДОВ И ПРЕДОТВРАЩЕНИЕМ ЗАГРЯЗНЕНИЯ</w:t>
      </w:r>
    </w:p>
    <w:p w:rsidR="00137253" w:rsidRDefault="001372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72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253" w:rsidRDefault="001372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253" w:rsidRDefault="001372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7253" w:rsidRDefault="001372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253" w:rsidRDefault="001372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09.04.2020 N 471)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253" w:rsidRDefault="00137253">
            <w:pPr>
              <w:pStyle w:val="ConsPlusNormal"/>
            </w:pPr>
          </w:p>
        </w:tc>
      </w:tr>
    </w:tbl>
    <w:p w:rsidR="00137253" w:rsidRDefault="00137253">
      <w:pPr>
        <w:pStyle w:val="ConsPlusNormal"/>
        <w:jc w:val="center"/>
      </w:pPr>
    </w:p>
    <w:p w:rsidR="00137253" w:rsidRDefault="00137253">
      <w:pPr>
        <w:pStyle w:val="ConsPlusNormal"/>
        <w:ind w:firstLine="540"/>
        <w:jc w:val="both"/>
      </w:pPr>
      <w:r>
        <w:t xml:space="preserve">В целях выполнения обязательств Российской Федерации, вытекающих из главы IX приложения к Международной </w:t>
      </w:r>
      <w:hyperlink r:id="rId6">
        <w:r>
          <w:rPr>
            <w:color w:val="0000FF"/>
          </w:rPr>
          <w:t>конвенции</w:t>
        </w:r>
      </w:hyperlink>
      <w:r>
        <w:t xml:space="preserve"> по охране человеческой жизни на море 1974 года и Международного </w:t>
      </w:r>
      <w:hyperlink r:id="rId7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Правительство Российской Федерации постановляет: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1. Установить, что Министерство транспорта Российской Федерации осуществляет координацию деятельности Федеральной службы по надзору в сфере транспорта и Федерального агентства морского и речного транспорта по выполнению обязательств Российской Федерации, вытекающих из главы IX приложения к Международной </w:t>
      </w:r>
      <w:hyperlink r:id="rId8">
        <w:r>
          <w:rPr>
            <w:color w:val="0000FF"/>
          </w:rPr>
          <w:t>конвенции</w:t>
        </w:r>
      </w:hyperlink>
      <w:r>
        <w:t xml:space="preserve"> по охране человеческой жизни на море 1974 года (далее - Конвенция) и Международного </w:t>
      </w:r>
      <w:hyperlink r:id="rId9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(далее - Кодекс).</w:t>
      </w:r>
    </w:p>
    <w:p w:rsidR="00137253" w:rsidRDefault="00137253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2. Установить, что Министерство транспорта Российской Федерации осуществляет в отношении судов, кроме рыболовных судов, и их судовладельцев следующие функции, возложенные </w:t>
      </w:r>
      <w:hyperlink r:id="rId10">
        <w:r>
          <w:rPr>
            <w:color w:val="0000FF"/>
          </w:rPr>
          <w:t>Конвенцией</w:t>
        </w:r>
      </w:hyperlink>
      <w:r>
        <w:t xml:space="preserve"> и </w:t>
      </w:r>
      <w:hyperlink r:id="rId11">
        <w:r>
          <w:rPr>
            <w:color w:val="0000FF"/>
          </w:rPr>
          <w:t>Кодексом</w:t>
        </w:r>
      </w:hyperlink>
      <w:r>
        <w:t xml:space="preserve"> на Администрацию: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а) определяет порядок освидетельствования судов и их судовладельцев на соответствие требованиям </w:t>
      </w:r>
      <w:hyperlink r:id="rId12">
        <w:r>
          <w:rPr>
            <w:color w:val="0000FF"/>
          </w:rPr>
          <w:t>Конвенции</w:t>
        </w:r>
      </w:hyperlink>
      <w:r>
        <w:t xml:space="preserve"> и </w:t>
      </w:r>
      <w:hyperlink r:id="rId13">
        <w:r>
          <w:rPr>
            <w:color w:val="0000FF"/>
          </w:rPr>
          <w:t>Кодекса</w:t>
        </w:r>
      </w:hyperlink>
      <w:r>
        <w:t>;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б) определяет </w:t>
      </w:r>
      <w:hyperlink r:id="rId14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требованиям </w:t>
      </w:r>
      <w:hyperlink r:id="rId15">
        <w:r>
          <w:rPr>
            <w:color w:val="0000FF"/>
          </w:rPr>
          <w:t>Кодекса</w:t>
        </w:r>
      </w:hyperlink>
      <w:r>
        <w:t xml:space="preserve"> и изъятия такого документа;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>в) определяет порядок выдачи судну свидетельства об управлении безопасностью и изъятия такого свидетельства.</w:t>
      </w:r>
    </w:p>
    <w:p w:rsidR="00137253" w:rsidRDefault="00137253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Установить, что Министерство сельского хозяйства Российской Федерации осуществляет в отношении рыболовных судов длиной, превышающей 12 метров, и их судовладельцев следующие функции, возложенные в соответствии с </w:t>
      </w:r>
      <w:hyperlink r:id="rId16">
        <w:r>
          <w:rPr>
            <w:color w:val="0000FF"/>
          </w:rPr>
          <w:t>Кодексом</w:t>
        </w:r>
      </w:hyperlink>
      <w:r>
        <w:t xml:space="preserve"> на Администрацию:</w:t>
      </w:r>
    </w:p>
    <w:p w:rsidR="00137253" w:rsidRDefault="0013725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09.04.2020 N 471)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а) определяет </w:t>
      </w:r>
      <w:hyperlink r:id="rId18">
        <w:r>
          <w:rPr>
            <w:color w:val="0000FF"/>
          </w:rPr>
          <w:t>порядок</w:t>
        </w:r>
      </w:hyperlink>
      <w:r>
        <w:t xml:space="preserve"> освидетельствования рыболовных судов и их судовладельцев на соответствие требованиям </w:t>
      </w:r>
      <w:hyperlink r:id="rId19">
        <w:r>
          <w:rPr>
            <w:color w:val="0000FF"/>
          </w:rPr>
          <w:t>Кодекса</w:t>
        </w:r>
      </w:hyperlink>
      <w:r>
        <w:t>;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б) определяет </w:t>
      </w:r>
      <w:hyperlink r:id="rId20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требованиям </w:t>
      </w:r>
      <w:hyperlink r:id="rId21">
        <w:r>
          <w:rPr>
            <w:color w:val="0000FF"/>
          </w:rPr>
          <w:t>Кодекса</w:t>
        </w:r>
      </w:hyperlink>
      <w:r>
        <w:t xml:space="preserve"> и изъятия такого документа;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в) определяет </w:t>
      </w:r>
      <w:hyperlink r:id="rId22">
        <w:r>
          <w:rPr>
            <w:color w:val="0000FF"/>
          </w:rPr>
          <w:t>порядок</w:t>
        </w:r>
      </w:hyperlink>
      <w:r>
        <w:t xml:space="preserve"> выдачи судну свидетельства об управлении безопасностью и изъятия такого свидетельства.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lastRenderedPageBreak/>
        <w:t xml:space="preserve">4. Министерству транспорта Российской Федерации и Министерству сельского хозяйства Российской Федерации принять до 1 февраля 2013 г. нормативные правовые акты по вопросам, предусмотренным </w:t>
      </w:r>
      <w:hyperlink w:anchor="P16">
        <w:r>
          <w:rPr>
            <w:color w:val="0000FF"/>
          </w:rPr>
          <w:t>пунктами 2</w:t>
        </w:r>
      </w:hyperlink>
      <w:r>
        <w:t xml:space="preserve"> и </w:t>
      </w:r>
      <w:hyperlink w:anchor="P20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 xml:space="preserve">5. Контроль и надзор за выполнением обязательств в соответствии с </w:t>
      </w:r>
      <w:hyperlink r:id="rId23">
        <w:r>
          <w:rPr>
            <w:color w:val="0000FF"/>
          </w:rPr>
          <w:t>Конвенцией</w:t>
        </w:r>
      </w:hyperlink>
      <w:r>
        <w:t xml:space="preserve"> и </w:t>
      </w:r>
      <w:hyperlink r:id="rId24">
        <w:r>
          <w:rPr>
            <w:color w:val="0000FF"/>
          </w:rPr>
          <w:t>Кодексом</w:t>
        </w:r>
      </w:hyperlink>
      <w:r>
        <w:t xml:space="preserve"> осуществляются Федеральной службой по надзору в сфере транспорта и Федеральным агентством по рыболовству в пределах установленных полномочий.</w:t>
      </w:r>
    </w:p>
    <w:p w:rsidR="00137253" w:rsidRDefault="00137253">
      <w:pPr>
        <w:pStyle w:val="ConsPlusNormal"/>
        <w:spacing w:before="220"/>
        <w:ind w:firstLine="540"/>
        <w:jc w:val="both"/>
      </w:pPr>
      <w:r>
        <w:t>6. Реализация полномочий,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137253" w:rsidRDefault="00137253">
      <w:pPr>
        <w:pStyle w:val="ConsPlusNormal"/>
        <w:ind w:firstLine="540"/>
        <w:jc w:val="both"/>
      </w:pPr>
    </w:p>
    <w:p w:rsidR="00137253" w:rsidRDefault="00137253">
      <w:pPr>
        <w:pStyle w:val="ConsPlusNormal"/>
        <w:jc w:val="right"/>
      </w:pPr>
      <w:r>
        <w:t>Председатель Правительства</w:t>
      </w:r>
    </w:p>
    <w:p w:rsidR="00137253" w:rsidRDefault="00137253">
      <w:pPr>
        <w:pStyle w:val="ConsPlusNormal"/>
        <w:jc w:val="right"/>
      </w:pPr>
      <w:r>
        <w:t>Российской Федерации</w:t>
      </w:r>
    </w:p>
    <w:p w:rsidR="00137253" w:rsidRDefault="00137253">
      <w:pPr>
        <w:pStyle w:val="ConsPlusNormal"/>
        <w:jc w:val="right"/>
      </w:pPr>
      <w:r>
        <w:t>Д.МЕДВЕДЕВ</w:t>
      </w:r>
    </w:p>
    <w:p w:rsidR="00137253" w:rsidRDefault="00137253">
      <w:pPr>
        <w:pStyle w:val="ConsPlusNormal"/>
        <w:ind w:firstLine="540"/>
        <w:jc w:val="both"/>
      </w:pPr>
    </w:p>
    <w:p w:rsidR="00137253" w:rsidRDefault="00137253">
      <w:pPr>
        <w:pStyle w:val="ConsPlusNormal"/>
        <w:ind w:firstLine="540"/>
        <w:jc w:val="both"/>
      </w:pPr>
    </w:p>
    <w:p w:rsidR="00137253" w:rsidRDefault="001372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671" w:rsidRDefault="00BD7671">
      <w:bookmarkStart w:id="2" w:name="_GoBack"/>
      <w:bookmarkEnd w:id="2"/>
    </w:p>
    <w:sectPr w:rsidR="00BD7671" w:rsidSect="00BF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53"/>
    <w:rsid w:val="00137253"/>
    <w:rsid w:val="00B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3B55-A91A-41F2-8638-50654E3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7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FB37624069E4B4ABF7826BE21D230FC75720FD64CE6A6E9251E9D002A3C3E62C89EB6B4449879587681E5xC1FN" TargetMode="External"/><Relationship Id="rId13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18" Type="http://schemas.openxmlformats.org/officeDocument/2006/relationships/hyperlink" Target="consultantplus://offline/ref=37BFB37624069E4B4ABF7D29BD21D230F976710DD64FBBACE17C129F0725633B65D99EB7B15A987C477FD5B6888E4146076D5E4BFFB488D8xA1F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7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12" Type="http://schemas.openxmlformats.org/officeDocument/2006/relationships/hyperlink" Target="consultantplus://offline/ref=37BFB37624069E4B4ABF7826BE21D230FC75720FD64CE6A6E9251E9D002A3C3E62C89EB6B4449879587681E5xC1FN" TargetMode="External"/><Relationship Id="rId17" Type="http://schemas.openxmlformats.org/officeDocument/2006/relationships/hyperlink" Target="consultantplus://offline/ref=37BFB37624069E4B4ABF7D29BD21D230F9767608D646BBACE17C129F0725633B65D99EB7B15A987D437FD5B6888E4146076D5E4BFFB488D8xA1F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20" Type="http://schemas.openxmlformats.org/officeDocument/2006/relationships/hyperlink" Target="consultantplus://offline/ref=37BFB37624069E4B4ABF7D29BD21D230F976710DD64FBBACE17C129F0725633B65D99EB7B15A9A794E7FD5B6888E4146076D5E4BFFB488D8xA1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BFB37624069E4B4ABF7826BE21D230FC75720FD64CE6A6E9251E9D002A3C3E62C89EB6B4449879587681E5xC1FN" TargetMode="External"/><Relationship Id="rId11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24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5" Type="http://schemas.openxmlformats.org/officeDocument/2006/relationships/hyperlink" Target="consultantplus://offline/ref=37BFB37624069E4B4ABF7D29BD21D230F9767608D646BBACE17C129F0725633B65D99EB7B15A987D437FD5B6888E4146076D5E4BFFB488D8xA1FN" TargetMode="External"/><Relationship Id="rId15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23" Type="http://schemas.openxmlformats.org/officeDocument/2006/relationships/hyperlink" Target="consultantplus://offline/ref=37BFB37624069E4B4ABF7826BE21D230FC75720FD64CE6A6E9251E9D002A3C3E62C89EB6B4449879587681E5xC1FN" TargetMode="External"/><Relationship Id="rId10" Type="http://schemas.openxmlformats.org/officeDocument/2006/relationships/hyperlink" Target="consultantplus://offline/ref=37BFB37624069E4B4ABF7826BE21D230FC75720FD64CE6A6E9251E9D002A3C3E62C89EB6B4449879587681E5xC1FN" TargetMode="External"/><Relationship Id="rId19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BFB37624069E4B4ABF7826BE21D230FC77760CD54CE6A6E9251E9D002A3C2C629092B6B15A9A7E4D20D0A399D64C431C735A51E3B68AxD19N" TargetMode="External"/><Relationship Id="rId14" Type="http://schemas.openxmlformats.org/officeDocument/2006/relationships/hyperlink" Target="consultantplus://offline/ref=37BFB37624069E4B4ABF7D29BD21D230FB76740EDA47BBACE17C129F0725633B65D99EB7B15A987D4F7FD5B6888E4146076D5E4BFFB488D8xA1FN" TargetMode="External"/><Relationship Id="rId22" Type="http://schemas.openxmlformats.org/officeDocument/2006/relationships/hyperlink" Target="consultantplus://offline/ref=37BFB37624069E4B4ABF7D29BD21D230F976710DD64FBBACE17C129F0725633B65D99EB7B15A997B477FD5B6888E4146076D5E4BFFB488D8xA1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2023-04-05T13:53:00Z</dcterms:created>
  <dcterms:modified xsi:type="dcterms:W3CDTF">2023-04-05T13:54:00Z</dcterms:modified>
</cp:coreProperties>
</file>